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425F" w14:textId="77777777" w:rsidR="007E0316" w:rsidRPr="007C1C88" w:rsidRDefault="005001F1" w:rsidP="007C1C88">
      <w:pPr>
        <w:jc w:val="both"/>
        <w:rPr>
          <w:rFonts w:asciiTheme="majorBidi" w:hAnsiTheme="majorBidi" w:cstheme="majorBidi"/>
        </w:rPr>
      </w:pPr>
      <w:bookmarkStart w:id="0" w:name="_GoBack"/>
      <w:bookmarkEnd w:id="0"/>
      <w:r w:rsidRPr="007C1C88">
        <w:rPr>
          <w:rFonts w:asciiTheme="majorBidi" w:hAnsiTheme="majorBidi" w:cstheme="majorBidi"/>
        </w:rPr>
        <w:t xml:space="preserve">Le thème de la conférence de Christophe Mora est l’application des résultats d’une branche des mathématiques, savoir la topologie, à la caractérisation de certains états ou phénomènes physiques ; plus spécialement, </w:t>
      </w:r>
      <w:r w:rsidR="00CA07DA" w:rsidRPr="007C1C88">
        <w:rPr>
          <w:rFonts w:asciiTheme="majorBidi" w:hAnsiTheme="majorBidi" w:cstheme="majorBidi"/>
        </w:rPr>
        <w:t xml:space="preserve">dans la ligne des travaux de son laboratoire, C. Mora centre son exposé sur la caractérisation topologique du comportement des électrons dans les solides, dans des conditions où les effets quantiques ne peuvent plus être négligés. </w:t>
      </w:r>
    </w:p>
    <w:p w14:paraId="672A6659" w14:textId="77777777" w:rsidR="00395851" w:rsidRPr="007C1C88" w:rsidRDefault="00395851" w:rsidP="007C1C88">
      <w:pPr>
        <w:jc w:val="both"/>
        <w:rPr>
          <w:rFonts w:asciiTheme="majorBidi" w:hAnsiTheme="majorBidi" w:cstheme="majorBidi"/>
        </w:rPr>
      </w:pPr>
    </w:p>
    <w:p w14:paraId="0B8FBF08" w14:textId="32B18E86" w:rsidR="00395851" w:rsidRPr="007C1C88" w:rsidRDefault="3E381F71" w:rsidP="3E381F71">
      <w:pPr>
        <w:jc w:val="both"/>
        <w:rPr>
          <w:rFonts w:asciiTheme="majorBidi" w:hAnsiTheme="majorBidi" w:cstheme="majorBidi"/>
        </w:rPr>
      </w:pPr>
      <w:r w:rsidRPr="3E381F71">
        <w:rPr>
          <w:rFonts w:asciiTheme="majorBidi" w:hAnsiTheme="majorBidi" w:cstheme="majorBidi"/>
        </w:rPr>
        <w:t xml:space="preserve">Dans une première partie, C. Mora nous rappelle ce qu’est la topologie, savoir « l’étude des déformations </w:t>
      </w:r>
      <w:r w:rsidRPr="3E381F71">
        <w:rPr>
          <w:rFonts w:asciiTheme="majorBidi" w:hAnsiTheme="majorBidi" w:cstheme="majorBidi"/>
          <w:i/>
          <w:iCs/>
        </w:rPr>
        <w:t>continues</w:t>
      </w:r>
      <w:r w:rsidRPr="3E381F71">
        <w:rPr>
          <w:rFonts w:asciiTheme="majorBidi" w:hAnsiTheme="majorBidi" w:cstheme="majorBidi"/>
        </w:rPr>
        <w:t xml:space="preserve"> d’objets » pour y identifier des caractères mesurables dont les valeurs restent les mêmes lors de ces déformations. Les différentes valeurs possibles de ces caractères, lorsqu’elles forment un ensemble discret, permettent alors d’effectuer des classifications, de répartir ces objets en un nombre fini ou dénombrab</w:t>
      </w:r>
      <w:r w:rsidR="00055275">
        <w:rPr>
          <w:rFonts w:asciiTheme="majorBidi" w:hAnsiTheme="majorBidi" w:cstheme="majorBidi"/>
        </w:rPr>
        <w:t>le de classes à l’intérieur des</w:t>
      </w:r>
      <w:r w:rsidRPr="3E381F71">
        <w:rPr>
          <w:rFonts w:asciiTheme="majorBidi" w:hAnsiTheme="majorBidi" w:cstheme="majorBidi"/>
        </w:rPr>
        <w:t xml:space="preserve">quelles ils peuvent se transformer les uns vers les autres par des déformations continues, le passage d’une classe à une autre exigeant au contraire une « rupture » dans la forme, un changement de structure. </w:t>
      </w:r>
    </w:p>
    <w:p w14:paraId="0A37501D" w14:textId="77777777" w:rsidR="00D868EE" w:rsidRPr="007C1C88" w:rsidRDefault="00D868EE" w:rsidP="007C1C88">
      <w:pPr>
        <w:jc w:val="both"/>
        <w:rPr>
          <w:rFonts w:asciiTheme="majorBidi" w:hAnsiTheme="majorBidi" w:cstheme="majorBidi"/>
        </w:rPr>
      </w:pPr>
    </w:p>
    <w:p w14:paraId="00F43D8A" w14:textId="37BC8FA2" w:rsidR="00B668D6" w:rsidRPr="009C73D5" w:rsidRDefault="00D868EE" w:rsidP="009C73D5">
      <w:pPr>
        <w:jc w:val="both"/>
      </w:pPr>
      <w:r w:rsidRPr="007C1C88">
        <w:rPr>
          <w:rFonts w:asciiTheme="majorBidi" w:hAnsiTheme="majorBidi" w:cstheme="majorBidi"/>
        </w:rPr>
        <w:t>Après avoir donné l’exemple du ruban de Moebius, pour illustrer la différence de structure d’avec un ruban ordinaire enroulé sans torsion, C. Mora donne l’exemple d’un invariant</w:t>
      </w:r>
      <w:r w:rsidR="00E90BCF" w:rsidRPr="007C1C88">
        <w:rPr>
          <w:rFonts w:asciiTheme="majorBidi" w:hAnsiTheme="majorBidi" w:cstheme="majorBidi"/>
        </w:rPr>
        <w:t xml:space="preserve"> </w:t>
      </w:r>
      <w:r w:rsidR="00EA6101" w:rsidRPr="007C1C88">
        <w:rPr>
          <w:rFonts w:asciiTheme="majorBidi" w:hAnsiTheme="majorBidi" w:cstheme="majorBidi"/>
        </w:rPr>
        <w:t xml:space="preserve">numérique </w:t>
      </w:r>
      <w:r w:rsidR="00E90BCF" w:rsidRPr="007C1C88">
        <w:rPr>
          <w:rFonts w:asciiTheme="majorBidi" w:hAnsiTheme="majorBidi" w:cstheme="majorBidi"/>
        </w:rPr>
        <w:t xml:space="preserve">calculable sur des surfaces fermées, et permettant </w:t>
      </w:r>
      <w:r w:rsidR="00EA6101" w:rsidRPr="007C1C88">
        <w:rPr>
          <w:rFonts w:asciiTheme="majorBidi" w:hAnsiTheme="majorBidi" w:cstheme="majorBidi"/>
        </w:rPr>
        <w:t xml:space="preserve"> donc de classer ces surfaces. Il restreint son exemple aux surfaces </w:t>
      </w:r>
      <w:r w:rsidR="00EA6101" w:rsidRPr="007C1C88">
        <w:rPr>
          <w:rFonts w:asciiTheme="majorBidi" w:hAnsiTheme="majorBidi" w:cstheme="majorBidi"/>
          <w:i/>
          <w:iCs/>
        </w:rPr>
        <w:t>compactes</w:t>
      </w:r>
      <w:r w:rsidR="00EA6101" w:rsidRPr="007C1C88">
        <w:rPr>
          <w:rFonts w:asciiTheme="majorBidi" w:hAnsiTheme="majorBidi" w:cstheme="majorBidi"/>
        </w:rPr>
        <w:t>, c.</w:t>
      </w:r>
      <w:r w:rsidR="00055275">
        <w:rPr>
          <w:rFonts w:asciiTheme="majorBidi" w:hAnsiTheme="majorBidi" w:cstheme="majorBidi"/>
        </w:rPr>
        <w:t>-à-</w:t>
      </w:r>
      <w:r w:rsidR="00EA6101" w:rsidRPr="007C1C88">
        <w:rPr>
          <w:rFonts w:asciiTheme="majorBidi" w:hAnsiTheme="majorBidi" w:cstheme="majorBidi"/>
        </w:rPr>
        <w:t xml:space="preserve">d. sans bord, et </w:t>
      </w:r>
      <w:r w:rsidR="00EA6101" w:rsidRPr="007C1C88">
        <w:rPr>
          <w:rFonts w:asciiTheme="majorBidi" w:hAnsiTheme="majorBidi" w:cstheme="majorBidi"/>
          <w:i/>
          <w:iCs/>
        </w:rPr>
        <w:t>orientables</w:t>
      </w:r>
      <w:r w:rsidR="00EA6101" w:rsidRPr="007C1C88">
        <w:rPr>
          <w:rFonts w:asciiTheme="majorBidi" w:hAnsiTheme="majorBidi" w:cstheme="majorBidi"/>
        </w:rPr>
        <w:t xml:space="preserve">, </w:t>
      </w:r>
      <w:r w:rsidR="0026150E" w:rsidRPr="007C1C88">
        <w:rPr>
          <w:rFonts w:asciiTheme="majorBidi" w:hAnsiTheme="majorBidi" w:cstheme="majorBidi"/>
        </w:rPr>
        <w:t>c</w:t>
      </w:r>
      <w:r w:rsidR="00055275">
        <w:rPr>
          <w:rFonts w:asciiTheme="majorBidi" w:hAnsiTheme="majorBidi" w:cstheme="majorBidi"/>
        </w:rPr>
        <w:t>.-.à</w:t>
      </w:r>
      <w:r w:rsidR="0026150E" w:rsidRPr="007C1C88">
        <w:rPr>
          <w:rFonts w:asciiTheme="majorBidi" w:hAnsiTheme="majorBidi" w:cstheme="majorBidi"/>
        </w:rPr>
        <w:t>.</w:t>
      </w:r>
      <w:r w:rsidR="00055275">
        <w:rPr>
          <w:rFonts w:asciiTheme="majorBidi" w:hAnsiTheme="majorBidi" w:cstheme="majorBidi"/>
        </w:rPr>
        <w:t>-</w:t>
      </w:r>
      <w:r w:rsidR="0026150E" w:rsidRPr="007C1C88">
        <w:rPr>
          <w:rFonts w:asciiTheme="majorBidi" w:hAnsiTheme="majorBidi" w:cstheme="majorBidi"/>
        </w:rPr>
        <w:t>d</w:t>
      </w:r>
      <w:r w:rsidR="00055275">
        <w:rPr>
          <w:rFonts w:asciiTheme="majorBidi" w:hAnsiTheme="majorBidi" w:cstheme="majorBidi"/>
        </w:rPr>
        <w:t>.</w:t>
      </w:r>
      <w:r w:rsidR="0026150E" w:rsidRPr="007C1C88">
        <w:rPr>
          <w:rFonts w:asciiTheme="majorBidi" w:hAnsiTheme="majorBidi" w:cstheme="majorBidi"/>
        </w:rPr>
        <w:t xml:space="preserve"> pour lesquelles peut se définir un intérieur et un extérieur, autrement dit qui délimitent un espace fermé. Telles so</w:t>
      </w:r>
      <w:r w:rsidR="00D32D84">
        <w:rPr>
          <w:rFonts w:asciiTheme="majorBidi" w:hAnsiTheme="majorBidi" w:cstheme="majorBidi"/>
        </w:rPr>
        <w:t xml:space="preserve">nt les sphères, les tores, etc., </w:t>
      </w:r>
      <w:r w:rsidR="0026150E" w:rsidRPr="007C1C88">
        <w:rPr>
          <w:rFonts w:asciiTheme="majorBidi" w:hAnsiTheme="majorBidi" w:cstheme="majorBidi"/>
        </w:rPr>
        <w:t>et toutes surfaces obtenues à partir d</w:t>
      </w:r>
      <w:r w:rsidR="00B668D6" w:rsidRPr="007C1C88">
        <w:rPr>
          <w:rFonts w:asciiTheme="majorBidi" w:hAnsiTheme="majorBidi" w:cstheme="majorBidi"/>
        </w:rPr>
        <w:t>e ces dern</w:t>
      </w:r>
      <w:r w:rsidR="0026150E" w:rsidRPr="007C1C88">
        <w:rPr>
          <w:rFonts w:asciiTheme="majorBidi" w:hAnsiTheme="majorBidi" w:cstheme="majorBidi"/>
        </w:rPr>
        <w:t xml:space="preserve">ières par déformations continues. </w:t>
      </w:r>
      <w:r w:rsidR="00B668D6" w:rsidRPr="007C1C88">
        <w:rPr>
          <w:rFonts w:asciiTheme="majorBidi" w:hAnsiTheme="majorBidi" w:cstheme="majorBidi"/>
        </w:rPr>
        <w:t xml:space="preserve">Pour de telles surfaces, cet </w:t>
      </w:r>
      <w:r w:rsidR="0026150E" w:rsidRPr="007C1C88">
        <w:rPr>
          <w:rFonts w:asciiTheme="majorBidi" w:hAnsiTheme="majorBidi" w:cstheme="majorBidi"/>
        </w:rPr>
        <w:t xml:space="preserve">invariant </w:t>
      </w:r>
      <w:r w:rsidR="00B668D6" w:rsidRPr="007C1C88">
        <w:rPr>
          <w:rFonts w:asciiTheme="majorBidi" w:hAnsiTheme="majorBidi" w:cstheme="majorBidi"/>
        </w:rPr>
        <w:t xml:space="preserve">– appelé genre et noté </w:t>
      </w:r>
      <w:r w:rsidR="00B668D6" w:rsidRPr="007C1C88">
        <w:rPr>
          <w:rFonts w:asciiTheme="majorBidi" w:hAnsiTheme="majorBidi" w:cstheme="majorBidi"/>
          <w:i/>
          <w:iCs/>
        </w:rPr>
        <w:t>g</w:t>
      </w:r>
      <w:r w:rsidR="00B668D6" w:rsidRPr="007C1C88">
        <w:rPr>
          <w:rFonts w:asciiTheme="majorBidi" w:hAnsiTheme="majorBidi" w:cstheme="majorBidi"/>
        </w:rPr>
        <w:t xml:space="preserve"> mobilise </w:t>
      </w:r>
      <w:r w:rsidR="00EA6101" w:rsidRPr="007C1C88">
        <w:rPr>
          <w:rFonts w:asciiTheme="majorBidi" w:hAnsiTheme="majorBidi" w:cstheme="majorBidi"/>
        </w:rPr>
        <w:t>l’</w:t>
      </w:r>
      <w:r w:rsidR="00285B04" w:rsidRPr="007C1C88">
        <w:rPr>
          <w:rFonts w:asciiTheme="majorBidi" w:hAnsiTheme="majorBidi" w:cstheme="majorBidi"/>
        </w:rPr>
        <w:t xml:space="preserve">intégrale prise sur la surface </w:t>
      </w:r>
      <w:r w:rsidR="00EA6101" w:rsidRPr="007C1C88">
        <w:rPr>
          <w:rFonts w:asciiTheme="majorBidi" w:hAnsiTheme="majorBidi" w:cstheme="majorBidi"/>
        </w:rPr>
        <w:t>de la courbure en chaque point</w:t>
      </w:r>
      <w:r w:rsidR="009C73D5">
        <w:rPr>
          <w:rFonts w:asciiTheme="majorBidi" w:hAnsiTheme="majorBidi" w:cstheme="majorBidi"/>
        </w:rPr>
        <w:t xml:space="preserve">. </w:t>
      </w:r>
      <w:r w:rsidR="00B668D6" w:rsidRPr="007C1C88">
        <w:rPr>
          <w:rFonts w:asciiTheme="majorBidi" w:hAnsiTheme="majorBidi" w:cstheme="majorBidi"/>
          <w:i/>
          <w:iCs/>
        </w:rPr>
        <w:t xml:space="preserve">Le théorème de Gauss-Bonnet </w:t>
      </w:r>
      <w:r w:rsidR="00B668D6" w:rsidRPr="007C1C88">
        <w:rPr>
          <w:rFonts w:asciiTheme="majorBidi" w:hAnsiTheme="majorBidi" w:cstheme="majorBidi"/>
        </w:rPr>
        <w:t xml:space="preserve">montre que </w:t>
      </w:r>
      <w:r w:rsidR="00B668D6" w:rsidRPr="007C1C88">
        <w:rPr>
          <w:rFonts w:asciiTheme="majorBidi" w:hAnsiTheme="majorBidi" w:cstheme="majorBidi"/>
          <w:i/>
          <w:iCs/>
        </w:rPr>
        <w:t xml:space="preserve">g </w:t>
      </w:r>
      <w:r w:rsidR="00B668D6" w:rsidRPr="007C1C88">
        <w:rPr>
          <w:rFonts w:asciiTheme="majorBidi" w:hAnsiTheme="majorBidi" w:cstheme="majorBidi"/>
        </w:rPr>
        <w:t>, quelle que soit la surface de la classe générale considérée, ne peut prendre que des valeurs entières 0 (la sphère et ses déformations continues</w:t>
      </w:r>
      <w:r w:rsidR="001C11A0" w:rsidRPr="007C1C88">
        <w:rPr>
          <w:rFonts w:asciiTheme="majorBidi" w:hAnsiTheme="majorBidi" w:cstheme="majorBidi"/>
        </w:rPr>
        <w:t>)</w:t>
      </w:r>
      <w:r w:rsidR="00B668D6" w:rsidRPr="007C1C88">
        <w:rPr>
          <w:rFonts w:asciiTheme="majorBidi" w:hAnsiTheme="majorBidi" w:cstheme="majorBidi"/>
        </w:rPr>
        <w:t>, 1</w:t>
      </w:r>
      <w:r w:rsidR="001C11A0" w:rsidRPr="007C1C88">
        <w:rPr>
          <w:rFonts w:asciiTheme="majorBidi" w:hAnsiTheme="majorBidi" w:cstheme="majorBidi"/>
        </w:rPr>
        <w:t xml:space="preserve"> (le tore..) etc. Une diapositive illustre ainsi différents cas.</w:t>
      </w:r>
    </w:p>
    <w:p w14:paraId="02EB378F" w14:textId="77777777" w:rsidR="001C11A0" w:rsidRPr="007C1C88" w:rsidRDefault="001C11A0" w:rsidP="00B668D6">
      <w:pPr>
        <w:jc w:val="both"/>
        <w:rPr>
          <w:rFonts w:asciiTheme="majorBidi" w:hAnsiTheme="majorBidi" w:cstheme="majorBidi"/>
        </w:rPr>
      </w:pPr>
    </w:p>
    <w:p w14:paraId="6CA295E6" w14:textId="626809CC" w:rsidR="00A24DB3" w:rsidRPr="007C1C88" w:rsidRDefault="001C11A0" w:rsidP="00B668D6">
      <w:pPr>
        <w:jc w:val="both"/>
        <w:rPr>
          <w:rFonts w:asciiTheme="majorBidi" w:hAnsiTheme="majorBidi" w:cstheme="majorBidi"/>
        </w:rPr>
      </w:pPr>
      <w:r w:rsidRPr="007C1C88">
        <w:rPr>
          <w:rFonts w:asciiTheme="majorBidi" w:hAnsiTheme="majorBidi" w:cstheme="majorBidi"/>
        </w:rPr>
        <w:t xml:space="preserve">Cette introduction mathématique étant faite, </w:t>
      </w:r>
      <w:r w:rsidR="00285B04" w:rsidRPr="007C1C88">
        <w:rPr>
          <w:rFonts w:asciiTheme="majorBidi" w:hAnsiTheme="majorBidi" w:cstheme="majorBidi"/>
        </w:rPr>
        <w:t xml:space="preserve">le conférencier aborde une autre notion à l’interface entre Mathématique et Physique, la notion de phase géométrique, en référence aux travaux du physicien anglais Michael Berry. Le lecteur trouvera dans le numéro de décembre 1988 de la revue </w:t>
      </w:r>
      <w:r w:rsidR="00285B04" w:rsidRPr="007C1C88">
        <w:rPr>
          <w:rFonts w:asciiTheme="majorBidi" w:hAnsiTheme="majorBidi" w:cstheme="majorBidi"/>
          <w:i/>
          <w:iCs/>
        </w:rPr>
        <w:t xml:space="preserve">Scientific American </w:t>
      </w:r>
      <w:r w:rsidR="00285B04" w:rsidRPr="007C1C88">
        <w:rPr>
          <w:rFonts w:asciiTheme="majorBidi" w:hAnsiTheme="majorBidi" w:cstheme="majorBidi"/>
        </w:rPr>
        <w:t>une</w:t>
      </w:r>
      <w:r w:rsidR="00F423A2" w:rsidRPr="007C1C88">
        <w:rPr>
          <w:rFonts w:asciiTheme="majorBidi" w:hAnsiTheme="majorBidi" w:cstheme="majorBidi"/>
        </w:rPr>
        <w:t xml:space="preserve"> introduction </w:t>
      </w:r>
      <w:r w:rsidR="00285B04" w:rsidRPr="007C1C88">
        <w:rPr>
          <w:rFonts w:asciiTheme="majorBidi" w:hAnsiTheme="majorBidi" w:cstheme="majorBidi"/>
        </w:rPr>
        <w:t>très pédagogique, par M. Berry lui-même, de cette notion et de ses différentes applications tant en physique qu</w:t>
      </w:r>
      <w:r w:rsidR="00D32D84">
        <w:rPr>
          <w:rFonts w:asciiTheme="majorBidi" w:hAnsiTheme="majorBidi" w:cstheme="majorBidi"/>
        </w:rPr>
        <w:t xml:space="preserve">antique que classique. Résumons </w:t>
      </w:r>
      <w:r w:rsidR="00B25BD2" w:rsidRPr="007C1C88">
        <w:rPr>
          <w:rFonts w:asciiTheme="majorBidi" w:hAnsiTheme="majorBidi" w:cstheme="majorBidi"/>
        </w:rPr>
        <w:t>en ici</w:t>
      </w:r>
      <w:r w:rsidR="00A24DB3" w:rsidRPr="007C1C88">
        <w:rPr>
          <w:rFonts w:asciiTheme="majorBidi" w:hAnsiTheme="majorBidi" w:cstheme="majorBidi"/>
        </w:rPr>
        <w:t xml:space="preserve"> à notre manière</w:t>
      </w:r>
      <w:r w:rsidR="00B25BD2" w:rsidRPr="007C1C88">
        <w:rPr>
          <w:rFonts w:asciiTheme="majorBidi" w:hAnsiTheme="majorBidi" w:cstheme="majorBidi"/>
        </w:rPr>
        <w:t xml:space="preserve">, </w:t>
      </w:r>
      <w:r w:rsidR="00285B04" w:rsidRPr="007C1C88">
        <w:rPr>
          <w:rFonts w:asciiTheme="majorBidi" w:hAnsiTheme="majorBidi" w:cstheme="majorBidi"/>
        </w:rPr>
        <w:t>de façon simplifiée, les fondements, pour écl</w:t>
      </w:r>
      <w:r w:rsidR="00B25BD2" w:rsidRPr="007C1C88">
        <w:rPr>
          <w:rFonts w:asciiTheme="majorBidi" w:hAnsiTheme="majorBidi" w:cstheme="majorBidi"/>
        </w:rPr>
        <w:t>airer les diapositives présentées</w:t>
      </w:r>
      <w:r w:rsidR="00285B04" w:rsidRPr="007C1C88">
        <w:rPr>
          <w:rFonts w:asciiTheme="majorBidi" w:hAnsiTheme="majorBidi" w:cstheme="majorBidi"/>
        </w:rPr>
        <w:t xml:space="preserve"> par C. Mora. </w:t>
      </w:r>
    </w:p>
    <w:p w14:paraId="6A05A809" w14:textId="77777777" w:rsidR="00A24DB3" w:rsidRPr="007C1C88" w:rsidRDefault="00A24DB3" w:rsidP="00B668D6">
      <w:pPr>
        <w:jc w:val="both"/>
        <w:rPr>
          <w:rFonts w:asciiTheme="majorBidi" w:hAnsiTheme="majorBidi" w:cstheme="majorBidi"/>
        </w:rPr>
      </w:pPr>
    </w:p>
    <w:p w14:paraId="19397FE9" w14:textId="11432499" w:rsidR="00B8274F" w:rsidRPr="007C1C88" w:rsidRDefault="00B25BD2" w:rsidP="00F423A2">
      <w:pPr>
        <w:jc w:val="both"/>
        <w:rPr>
          <w:rFonts w:asciiTheme="majorBidi" w:hAnsiTheme="majorBidi" w:cstheme="majorBidi"/>
        </w:rPr>
      </w:pPr>
      <w:r w:rsidRPr="007C1C88">
        <w:rPr>
          <w:rFonts w:asciiTheme="majorBidi" w:hAnsiTheme="majorBidi" w:cstheme="majorBidi"/>
        </w:rPr>
        <w:t xml:space="preserve">Soit donc un système affecté d’un phénomène descriptible par une certaine fonction périodique, donc associé à une amplitude </w:t>
      </w:r>
      <w:r w:rsidRPr="007C1C88">
        <w:rPr>
          <w:rFonts w:asciiTheme="majorBidi" w:hAnsiTheme="majorBidi" w:cstheme="majorBidi"/>
          <w:i/>
          <w:iCs/>
        </w:rPr>
        <w:t>A</w:t>
      </w:r>
      <w:r w:rsidRPr="007C1C88">
        <w:rPr>
          <w:rFonts w:asciiTheme="majorBidi" w:hAnsiTheme="majorBidi" w:cstheme="majorBidi"/>
        </w:rPr>
        <w:t xml:space="preserve"> et une période </w:t>
      </w:r>
      <w:r w:rsidRPr="007C1C88">
        <w:rPr>
          <w:rFonts w:asciiTheme="majorBidi" w:hAnsiTheme="majorBidi" w:cstheme="majorBidi"/>
          <w:i/>
          <w:iCs/>
        </w:rPr>
        <w:t xml:space="preserve">T. </w:t>
      </w:r>
      <w:r w:rsidRPr="007C1C88">
        <w:rPr>
          <w:rFonts w:asciiTheme="majorBidi" w:hAnsiTheme="majorBidi" w:cstheme="majorBidi"/>
        </w:rPr>
        <w:t xml:space="preserve">Ce système est supposé en équilibre avec </w:t>
      </w:r>
      <w:r w:rsidR="00A24DB3" w:rsidRPr="007C1C88">
        <w:rPr>
          <w:rFonts w:asciiTheme="majorBidi" w:hAnsiTheme="majorBidi" w:cstheme="majorBidi"/>
        </w:rPr>
        <w:t xml:space="preserve">un environnement </w:t>
      </w:r>
      <w:r w:rsidRPr="007C1C88">
        <w:rPr>
          <w:rFonts w:asciiTheme="majorBidi" w:hAnsiTheme="majorBidi" w:cstheme="majorBidi"/>
        </w:rPr>
        <w:t xml:space="preserve">caractérisé </w:t>
      </w:r>
      <w:r w:rsidR="00A24DB3" w:rsidRPr="007C1C88">
        <w:rPr>
          <w:rFonts w:asciiTheme="majorBidi" w:hAnsiTheme="majorBidi" w:cstheme="majorBidi"/>
        </w:rPr>
        <w:t xml:space="preserve">de son côté </w:t>
      </w:r>
      <w:r w:rsidRPr="007C1C88">
        <w:rPr>
          <w:rFonts w:asciiTheme="majorBidi" w:hAnsiTheme="majorBidi" w:cstheme="majorBidi"/>
        </w:rPr>
        <w:t xml:space="preserve">par un ensemble de grandeurs </w:t>
      </w:r>
      <w:r w:rsidRPr="007C1C88">
        <w:rPr>
          <w:rFonts w:asciiTheme="majorBidi" w:hAnsiTheme="majorBidi" w:cstheme="majorBidi"/>
          <w:i/>
          <w:iCs/>
        </w:rPr>
        <w:t xml:space="preserve">(u,v,w), </w:t>
      </w:r>
      <w:r w:rsidRPr="007C1C88">
        <w:rPr>
          <w:rFonts w:asciiTheme="majorBidi" w:hAnsiTheme="majorBidi" w:cstheme="majorBidi"/>
        </w:rPr>
        <w:t>ensemble formant</w:t>
      </w:r>
      <w:r w:rsidRPr="007C1C88">
        <w:rPr>
          <w:rFonts w:asciiTheme="majorBidi" w:hAnsiTheme="majorBidi" w:cstheme="majorBidi"/>
          <w:i/>
          <w:iCs/>
        </w:rPr>
        <w:t xml:space="preserve"> l’espace des paramètres</w:t>
      </w:r>
      <w:r w:rsidRPr="007C1C88">
        <w:rPr>
          <w:rFonts w:asciiTheme="majorBidi" w:hAnsiTheme="majorBidi" w:cstheme="majorBidi"/>
        </w:rPr>
        <w:t xml:space="preserve"> du système. La phase géométrique s’introduit lorsqu’on modifie progressivement l’environnement, c.</w:t>
      </w:r>
      <w:r w:rsidR="00D32D84">
        <w:rPr>
          <w:rFonts w:asciiTheme="majorBidi" w:hAnsiTheme="majorBidi" w:cstheme="majorBidi"/>
        </w:rPr>
        <w:t>-à-</w:t>
      </w:r>
      <w:r w:rsidRPr="007C1C88">
        <w:rPr>
          <w:rFonts w:asciiTheme="majorBidi" w:hAnsiTheme="majorBidi" w:cstheme="majorBidi"/>
        </w:rPr>
        <w:t xml:space="preserve">d. </w:t>
      </w:r>
      <w:r w:rsidR="00A24DB3" w:rsidRPr="007C1C88">
        <w:rPr>
          <w:rFonts w:asciiTheme="majorBidi" w:hAnsiTheme="majorBidi" w:cstheme="majorBidi"/>
        </w:rPr>
        <w:t xml:space="preserve">les valeurs </w:t>
      </w:r>
      <w:r w:rsidR="00A24DB3" w:rsidRPr="007C1C88">
        <w:rPr>
          <w:rFonts w:asciiTheme="majorBidi" w:hAnsiTheme="majorBidi" w:cstheme="majorBidi"/>
          <w:i/>
          <w:iCs/>
        </w:rPr>
        <w:t>u,v,w</w:t>
      </w:r>
      <w:r w:rsidR="00A24DB3" w:rsidRPr="007C1C88">
        <w:rPr>
          <w:rFonts w:asciiTheme="majorBidi" w:hAnsiTheme="majorBidi" w:cstheme="majorBidi"/>
        </w:rPr>
        <w:t xml:space="preserve"> </w:t>
      </w:r>
      <w:r w:rsidR="00A24DB3" w:rsidRPr="007C1C88">
        <w:rPr>
          <w:rFonts w:asciiTheme="majorBidi" w:hAnsiTheme="majorBidi" w:cstheme="majorBidi"/>
          <w:i/>
          <w:iCs/>
        </w:rPr>
        <w:t xml:space="preserve">, en restant sur une certaine surface f(u,v,w) = 0 et en revenant à l’état initial </w:t>
      </w:r>
      <w:r w:rsidR="00A24DB3" w:rsidRPr="007C1C88">
        <w:rPr>
          <w:rFonts w:asciiTheme="majorBidi" w:hAnsiTheme="majorBidi" w:cstheme="majorBidi"/>
        </w:rPr>
        <w:t>– donc au bout d’un</w:t>
      </w:r>
      <w:r w:rsidR="00B17D3E" w:rsidRPr="007C1C88">
        <w:rPr>
          <w:rFonts w:asciiTheme="majorBidi" w:hAnsiTheme="majorBidi" w:cstheme="majorBidi"/>
        </w:rPr>
        <w:t xml:space="preserve">e boucle </w:t>
      </w:r>
      <w:r w:rsidR="00A24DB3" w:rsidRPr="007C1C88">
        <w:rPr>
          <w:rFonts w:asciiTheme="majorBidi" w:hAnsiTheme="majorBidi" w:cstheme="majorBidi"/>
        </w:rPr>
        <w:t>accompli</w:t>
      </w:r>
      <w:r w:rsidR="00B17D3E" w:rsidRPr="007C1C88">
        <w:rPr>
          <w:rFonts w:asciiTheme="majorBidi" w:hAnsiTheme="majorBidi" w:cstheme="majorBidi"/>
        </w:rPr>
        <w:t>e</w:t>
      </w:r>
      <w:r w:rsidR="00A24DB3" w:rsidRPr="007C1C88">
        <w:rPr>
          <w:rFonts w:asciiTheme="majorBidi" w:hAnsiTheme="majorBidi" w:cstheme="majorBidi"/>
        </w:rPr>
        <w:t xml:space="preserve"> sur une durée </w:t>
      </w:r>
      <w:r w:rsidR="00A24DB3" w:rsidRPr="007C1C88">
        <w:rPr>
          <w:rFonts w:asciiTheme="majorBidi" w:hAnsiTheme="majorBidi" w:cstheme="majorBidi"/>
          <w:i/>
          <w:iCs/>
        </w:rPr>
        <w:t xml:space="preserve">D. </w:t>
      </w:r>
      <w:r w:rsidR="00B17D3E" w:rsidRPr="007C1C88">
        <w:rPr>
          <w:rFonts w:asciiTheme="majorBidi" w:hAnsiTheme="majorBidi" w:cstheme="majorBidi"/>
        </w:rPr>
        <w:t xml:space="preserve">De plus, ce déplacement </w:t>
      </w:r>
      <w:r w:rsidR="00A24DB3" w:rsidRPr="007C1C88">
        <w:rPr>
          <w:rFonts w:asciiTheme="majorBidi" w:hAnsiTheme="majorBidi" w:cstheme="majorBidi"/>
        </w:rPr>
        <w:t xml:space="preserve">dans l’espace des paramètres est effectué suffisamment lentement pour que le système reste en équilibre avec son environnement – modification dite « adiabatique » </w:t>
      </w:r>
      <w:r w:rsidR="00B17D3E" w:rsidRPr="007C1C88">
        <w:rPr>
          <w:rFonts w:asciiTheme="majorBidi" w:hAnsiTheme="majorBidi" w:cstheme="majorBidi"/>
        </w:rPr>
        <w:t xml:space="preserve">- </w:t>
      </w:r>
      <w:r w:rsidR="00A24DB3" w:rsidRPr="007C1C88">
        <w:rPr>
          <w:rFonts w:asciiTheme="majorBidi" w:hAnsiTheme="majorBidi" w:cstheme="majorBidi"/>
        </w:rPr>
        <w:t xml:space="preserve">et qu’en conséquence le phénomène qui l’affecte reste descriptible par une fonction périodique de forme identique et de même période. </w:t>
      </w:r>
      <w:r w:rsidR="00F423A2" w:rsidRPr="007C1C88">
        <w:rPr>
          <w:rFonts w:asciiTheme="majorBidi" w:hAnsiTheme="majorBidi" w:cstheme="majorBidi"/>
        </w:rPr>
        <w:t>Si la durée de la boucle</w:t>
      </w:r>
      <w:r w:rsidR="00A24DB3" w:rsidRPr="007C1C88">
        <w:rPr>
          <w:rFonts w:asciiTheme="majorBidi" w:hAnsiTheme="majorBidi" w:cstheme="majorBidi"/>
        </w:rPr>
        <w:t xml:space="preserve"> est un multiple exact de la période, on s’attend </w:t>
      </w:r>
      <w:r w:rsidR="00B17D3E" w:rsidRPr="007C1C88">
        <w:rPr>
          <w:rFonts w:asciiTheme="majorBidi" w:hAnsiTheme="majorBidi" w:cstheme="majorBidi"/>
        </w:rPr>
        <w:t>à retrouver</w:t>
      </w:r>
      <w:r w:rsidR="00B17D3E">
        <w:t xml:space="preserve"> </w:t>
      </w:r>
      <w:r w:rsidR="00490C74" w:rsidRPr="007C1C88">
        <w:rPr>
          <w:rFonts w:asciiTheme="majorBidi" w:hAnsiTheme="majorBidi" w:cstheme="majorBidi"/>
        </w:rPr>
        <w:t xml:space="preserve">obligatoirement </w:t>
      </w:r>
      <w:r w:rsidR="00B17D3E" w:rsidRPr="007C1C88">
        <w:rPr>
          <w:rFonts w:asciiTheme="majorBidi" w:hAnsiTheme="majorBidi" w:cstheme="majorBidi"/>
        </w:rPr>
        <w:t xml:space="preserve">en final le système exactement dans la même « position », </w:t>
      </w:r>
      <w:r w:rsidR="00D32D84">
        <w:rPr>
          <w:rFonts w:asciiTheme="majorBidi" w:hAnsiTheme="majorBidi" w:cstheme="majorBidi"/>
        </w:rPr>
        <w:t>c.-à</w:t>
      </w:r>
      <w:r w:rsidR="00490C74" w:rsidRPr="007C1C88">
        <w:rPr>
          <w:rFonts w:asciiTheme="majorBidi" w:hAnsiTheme="majorBidi" w:cstheme="majorBidi"/>
        </w:rPr>
        <w:t xml:space="preserve">-d.  </w:t>
      </w:r>
      <w:r w:rsidR="00B17D3E" w:rsidRPr="007C1C88">
        <w:rPr>
          <w:rFonts w:asciiTheme="majorBidi" w:hAnsiTheme="majorBidi" w:cstheme="majorBidi"/>
        </w:rPr>
        <w:t xml:space="preserve">dans une phase de son cycle périodique identique à celle qu’il avait au départ. </w:t>
      </w:r>
      <w:r w:rsidR="00B17D3E" w:rsidRPr="007C1C88">
        <w:rPr>
          <w:rFonts w:asciiTheme="majorBidi" w:hAnsiTheme="majorBidi" w:cstheme="majorBidi"/>
          <w:i/>
          <w:iCs/>
        </w:rPr>
        <w:t>En fait il n’en est rien</w:t>
      </w:r>
      <w:r w:rsidR="00B8274F" w:rsidRPr="007C1C88">
        <w:rPr>
          <w:rFonts w:asciiTheme="majorBidi" w:hAnsiTheme="majorBidi" w:cstheme="majorBidi"/>
        </w:rPr>
        <w:t xml:space="preserve"> ; </w:t>
      </w:r>
      <w:r w:rsidR="00B8274F" w:rsidRPr="007C1C88">
        <w:rPr>
          <w:rFonts w:asciiTheme="majorBidi" w:hAnsiTheme="majorBidi" w:cstheme="majorBidi"/>
          <w:i/>
          <w:iCs/>
        </w:rPr>
        <w:t>Dès lors qu’il existe une courbure</w:t>
      </w:r>
      <w:r w:rsidR="00B8274F" w:rsidRPr="007C1C88">
        <w:rPr>
          <w:rFonts w:asciiTheme="majorBidi" w:hAnsiTheme="majorBidi" w:cstheme="majorBidi"/>
        </w:rPr>
        <w:t xml:space="preserve"> sur la surface  f(u,v,w) =0, </w:t>
      </w:r>
      <w:r w:rsidR="00B17D3E" w:rsidRPr="007C1C88">
        <w:rPr>
          <w:rFonts w:asciiTheme="majorBidi" w:hAnsiTheme="majorBidi" w:cstheme="majorBidi"/>
        </w:rPr>
        <w:t>les expériences montrent qu’</w:t>
      </w:r>
      <w:r w:rsidR="00B8274F" w:rsidRPr="007C1C88">
        <w:rPr>
          <w:rFonts w:asciiTheme="majorBidi" w:hAnsiTheme="majorBidi" w:cstheme="majorBidi"/>
        </w:rPr>
        <w:t xml:space="preserve">il y aura </w:t>
      </w:r>
      <w:r w:rsidR="00B17D3E" w:rsidRPr="007C1C88">
        <w:rPr>
          <w:rFonts w:asciiTheme="majorBidi" w:hAnsiTheme="majorBidi" w:cstheme="majorBidi"/>
        </w:rPr>
        <w:t xml:space="preserve">un </w:t>
      </w:r>
      <w:r w:rsidR="00B17D3E" w:rsidRPr="007C1C88">
        <w:rPr>
          <w:rFonts w:asciiTheme="majorBidi" w:hAnsiTheme="majorBidi" w:cstheme="majorBidi"/>
          <w:i/>
          <w:iCs/>
        </w:rPr>
        <w:t>décalage de phase</w:t>
      </w:r>
      <w:r w:rsidR="00490C74" w:rsidRPr="007C1C88">
        <w:rPr>
          <w:rFonts w:asciiTheme="majorBidi" w:hAnsiTheme="majorBidi" w:cstheme="majorBidi"/>
        </w:rPr>
        <w:t xml:space="preserve">, c’est la </w:t>
      </w:r>
      <w:r w:rsidR="00B17D3E" w:rsidRPr="007C1C88">
        <w:rPr>
          <w:rFonts w:asciiTheme="majorBidi" w:hAnsiTheme="majorBidi" w:cstheme="majorBidi"/>
        </w:rPr>
        <w:t>phase géométrique</w:t>
      </w:r>
      <w:r w:rsidR="00F423A2" w:rsidRPr="007C1C88">
        <w:rPr>
          <w:rFonts w:asciiTheme="majorBidi" w:hAnsiTheme="majorBidi" w:cstheme="majorBidi"/>
        </w:rPr>
        <w:t xml:space="preserve">. La théorie montre alors que ce décalage est uniquement fonction de l’aire de la </w:t>
      </w:r>
      <w:r w:rsidR="00F423A2" w:rsidRPr="007C1C88">
        <w:rPr>
          <w:rFonts w:asciiTheme="majorBidi" w:hAnsiTheme="majorBidi" w:cstheme="majorBidi"/>
        </w:rPr>
        <w:lastRenderedPageBreak/>
        <w:t xml:space="preserve">portion de surface circonscrite sur </w:t>
      </w:r>
      <w:r w:rsidR="00F423A2" w:rsidRPr="007C1C88">
        <w:rPr>
          <w:rFonts w:asciiTheme="majorBidi" w:hAnsiTheme="majorBidi" w:cstheme="majorBidi"/>
          <w:i/>
          <w:iCs/>
        </w:rPr>
        <w:t>f(u,x,w)=</w:t>
      </w:r>
      <w:r w:rsidR="00F423A2" w:rsidRPr="007C1C88">
        <w:rPr>
          <w:rFonts w:asciiTheme="majorBidi" w:hAnsiTheme="majorBidi" w:cstheme="majorBidi"/>
        </w:rPr>
        <w:t xml:space="preserve">0 </w:t>
      </w:r>
      <w:r w:rsidR="00490C74" w:rsidRPr="007C1C88">
        <w:rPr>
          <w:rFonts w:asciiTheme="majorBidi" w:hAnsiTheme="majorBidi" w:cstheme="majorBidi"/>
        </w:rPr>
        <w:t>par la boucle suivie lors du déplacement adiabatique.</w:t>
      </w:r>
    </w:p>
    <w:p w14:paraId="5A39BBE3" w14:textId="77777777" w:rsidR="00B8274F" w:rsidRPr="007C1C88" w:rsidRDefault="00B8274F" w:rsidP="00F423A2">
      <w:pPr>
        <w:jc w:val="both"/>
        <w:rPr>
          <w:rFonts w:asciiTheme="majorBidi" w:hAnsiTheme="majorBidi" w:cstheme="majorBidi"/>
        </w:rPr>
      </w:pPr>
    </w:p>
    <w:p w14:paraId="04EBA503" w14:textId="3C8C6C91" w:rsidR="0026150E" w:rsidRPr="007C1C88" w:rsidRDefault="00B8274F" w:rsidP="3E381F71">
      <w:pPr>
        <w:jc w:val="both"/>
        <w:rPr>
          <w:rFonts w:asciiTheme="majorBidi" w:hAnsiTheme="majorBidi" w:cstheme="majorBidi"/>
        </w:rPr>
      </w:pPr>
      <w:r w:rsidRPr="3E381F71">
        <w:rPr>
          <w:rFonts w:asciiTheme="majorBidi" w:hAnsiTheme="majorBidi" w:cstheme="majorBidi"/>
        </w:rPr>
        <w:t>C. Mora, après avoir exposé ces principes, donne un exemple ressortant d</w:t>
      </w:r>
      <w:r w:rsidR="006F24A0" w:rsidRPr="3E381F71">
        <w:rPr>
          <w:rFonts w:asciiTheme="majorBidi" w:hAnsiTheme="majorBidi" w:cstheme="majorBidi"/>
        </w:rPr>
        <w:t xml:space="preserve">e la </w:t>
      </w:r>
      <w:r w:rsidRPr="3E381F71">
        <w:rPr>
          <w:rFonts w:asciiTheme="majorBidi" w:hAnsiTheme="majorBidi" w:cstheme="majorBidi"/>
        </w:rPr>
        <w:t>mécanique</w:t>
      </w:r>
      <w:r w:rsidR="002F2D43">
        <w:rPr>
          <w:rFonts w:asciiTheme="majorBidi" w:hAnsiTheme="majorBidi" w:cstheme="majorBidi"/>
        </w:rPr>
        <w:t xml:space="preserve"> classique, celui</w:t>
      </w:r>
      <w:r w:rsidRPr="3E381F71">
        <w:rPr>
          <w:rFonts w:asciiTheme="majorBidi" w:hAnsiTheme="majorBidi" w:cstheme="majorBidi"/>
        </w:rPr>
        <w:t xml:space="preserve"> du pendule de Foucault. Un tel système est caractérisé</w:t>
      </w:r>
      <w:r w:rsidR="00490C74" w:rsidRPr="3E381F71">
        <w:rPr>
          <w:rFonts w:asciiTheme="majorBidi" w:hAnsiTheme="majorBidi" w:cstheme="majorBidi"/>
        </w:rPr>
        <w:t xml:space="preserve"> </w:t>
      </w:r>
      <w:r w:rsidRPr="3E381F71">
        <w:rPr>
          <w:rFonts w:asciiTheme="majorBidi" w:hAnsiTheme="majorBidi" w:cstheme="majorBidi"/>
        </w:rPr>
        <w:t xml:space="preserve">par l’amplitude d’oscillation, la période et l’angle </w:t>
      </w:r>
      <w:r w:rsidRPr="3E381F71">
        <w:rPr>
          <w:rFonts w:ascii="Symbol" w:eastAsia="Symbol" w:hAnsi="Symbol" w:cs="Symbol"/>
        </w:rPr>
        <w:t></w:t>
      </w:r>
      <w:r w:rsidRPr="3E381F71">
        <w:rPr>
          <w:rFonts w:asciiTheme="majorBidi" w:hAnsiTheme="majorBidi" w:cstheme="majorBidi"/>
        </w:rPr>
        <w:t xml:space="preserve"> que fait le plan d’oscillation av</w:t>
      </w:r>
      <w:r w:rsidR="006F24A0" w:rsidRPr="3E381F71">
        <w:rPr>
          <w:rFonts w:asciiTheme="majorBidi" w:hAnsiTheme="majorBidi" w:cstheme="majorBidi"/>
        </w:rPr>
        <w:t xml:space="preserve">ec un plan de référence lié au </w:t>
      </w:r>
      <w:r w:rsidRPr="3E381F71">
        <w:rPr>
          <w:rFonts w:asciiTheme="majorBidi" w:hAnsiTheme="majorBidi" w:cstheme="majorBidi"/>
        </w:rPr>
        <w:t>laboratoire. On sait que 24 heures après, lorsque le crochet du pendule est revenu dans la même pos</w:t>
      </w:r>
      <w:r w:rsidR="006F24A0" w:rsidRPr="3E381F71">
        <w:rPr>
          <w:rFonts w:asciiTheme="majorBidi" w:hAnsiTheme="majorBidi" w:cstheme="majorBidi"/>
        </w:rPr>
        <w:t>ition d’un référentiel « fixe »</w:t>
      </w:r>
      <w:r w:rsidRPr="3E381F71">
        <w:rPr>
          <w:rFonts w:asciiTheme="majorBidi" w:hAnsiTheme="majorBidi" w:cstheme="majorBidi"/>
        </w:rPr>
        <w:t xml:space="preserve">, l’angle </w:t>
      </w:r>
      <w:r w:rsidRPr="3E381F71">
        <w:rPr>
          <w:rFonts w:ascii="Symbol" w:eastAsia="Symbol" w:hAnsi="Symbol" w:cs="Symbol"/>
        </w:rPr>
        <w:t></w:t>
      </w:r>
      <w:r w:rsidR="009C73D5">
        <w:rPr>
          <w:rFonts w:asciiTheme="majorBidi" w:hAnsiTheme="majorBidi" w:cstheme="majorBidi"/>
        </w:rPr>
        <w:t xml:space="preserve"> </w:t>
      </w:r>
      <w:r w:rsidRPr="3E381F71">
        <w:rPr>
          <w:rFonts w:asciiTheme="majorBidi" w:hAnsiTheme="majorBidi" w:cstheme="majorBidi"/>
        </w:rPr>
        <w:t>n’a pas une valeur identique à celle qu’il avait 24 heures avant ; il y a un décalage proportionnel à l’aire de la surface délimitée</w:t>
      </w:r>
      <w:r w:rsidR="00303B7D" w:rsidRPr="3E381F71">
        <w:rPr>
          <w:rFonts w:asciiTheme="majorBidi" w:hAnsiTheme="majorBidi" w:cstheme="majorBidi"/>
        </w:rPr>
        <w:t xml:space="preserve"> par le trajet du laboratoire sur une sphère fixe enveloppant la surface terrestre</w:t>
      </w:r>
      <w:r w:rsidRPr="3E381F71">
        <w:rPr>
          <w:rFonts w:asciiTheme="majorBidi" w:hAnsiTheme="majorBidi" w:cstheme="majorBidi"/>
        </w:rPr>
        <w:t xml:space="preserve">. A priori il n’est pas </w:t>
      </w:r>
      <w:r w:rsidR="002A6830" w:rsidRPr="3E381F71">
        <w:rPr>
          <w:rFonts w:asciiTheme="majorBidi" w:hAnsiTheme="majorBidi" w:cstheme="majorBidi"/>
        </w:rPr>
        <w:t xml:space="preserve">complètement </w:t>
      </w:r>
      <w:r w:rsidRPr="3E381F71">
        <w:rPr>
          <w:rFonts w:asciiTheme="majorBidi" w:hAnsiTheme="majorBidi" w:cstheme="majorBidi"/>
        </w:rPr>
        <w:t>évident de comprendre pourquoi ce décalage peut être interprété comme un décalage de phase et donc comme une phase géométrique, mais cela est bien expliqué dans l’article cité plus haut ; et cette explication fournit en plus une analogie parlante avec nombre d’expériences faites en physique quantique mettant en œuvre des mesures de spin de particules sur un axe de symétrie et montrant le décalage lorsqu’on fait tourner progressivement cet axe pour revenir à sa direction initiale.</w:t>
      </w:r>
    </w:p>
    <w:p w14:paraId="41C8F396" w14:textId="77777777" w:rsidR="002A6830" w:rsidRPr="007C1C88" w:rsidRDefault="002A6830" w:rsidP="00F423A2">
      <w:pPr>
        <w:jc w:val="both"/>
        <w:rPr>
          <w:rFonts w:asciiTheme="majorBidi" w:hAnsiTheme="majorBidi" w:cstheme="majorBidi"/>
        </w:rPr>
      </w:pPr>
    </w:p>
    <w:p w14:paraId="36388E46" w14:textId="26BDDBBF" w:rsidR="002A6830" w:rsidRPr="007C1C88" w:rsidRDefault="002A6830" w:rsidP="003E6125">
      <w:pPr>
        <w:jc w:val="both"/>
        <w:rPr>
          <w:rFonts w:asciiTheme="majorBidi" w:hAnsiTheme="majorBidi" w:cstheme="majorBidi"/>
        </w:rPr>
      </w:pPr>
      <w:r w:rsidRPr="007C1C88">
        <w:rPr>
          <w:rFonts w:asciiTheme="majorBidi" w:hAnsiTheme="majorBidi" w:cstheme="majorBidi"/>
        </w:rPr>
        <w:t>C. Mora donne ensuite un exemp</w:t>
      </w:r>
      <w:r w:rsidR="006F24A0">
        <w:rPr>
          <w:rFonts w:asciiTheme="majorBidi" w:hAnsiTheme="majorBidi" w:cstheme="majorBidi"/>
        </w:rPr>
        <w:t xml:space="preserve">le pris en physique quantique, </w:t>
      </w:r>
      <w:r w:rsidRPr="007C1C88">
        <w:rPr>
          <w:rFonts w:asciiTheme="majorBidi" w:hAnsiTheme="majorBidi" w:cstheme="majorBidi"/>
        </w:rPr>
        <w:t xml:space="preserve">l’effet Aharonov-Bohm, déjà évoqué par Gilles Montambaux dans </w:t>
      </w:r>
      <w:r w:rsidR="009C73D5">
        <w:rPr>
          <w:rFonts w:asciiTheme="majorBidi" w:hAnsiTheme="majorBidi" w:cstheme="majorBidi"/>
        </w:rPr>
        <w:t xml:space="preserve">une conférence précédente. </w:t>
      </w:r>
      <w:r w:rsidRPr="007C1C88">
        <w:rPr>
          <w:rFonts w:asciiTheme="majorBidi" w:hAnsiTheme="majorBidi" w:cstheme="majorBidi"/>
        </w:rPr>
        <w:t>Cet effet est celui d’un déc</w:t>
      </w:r>
      <w:r w:rsidR="00517F6C" w:rsidRPr="007C1C88">
        <w:rPr>
          <w:rFonts w:asciiTheme="majorBidi" w:hAnsiTheme="majorBidi" w:cstheme="majorBidi"/>
        </w:rPr>
        <w:t xml:space="preserve">alage de phase introduit, sur les </w:t>
      </w:r>
      <w:r w:rsidRPr="007C1C88">
        <w:rPr>
          <w:rFonts w:asciiTheme="majorBidi" w:hAnsiTheme="majorBidi" w:cstheme="majorBidi"/>
        </w:rPr>
        <w:t>fonction</w:t>
      </w:r>
      <w:r w:rsidR="00517F6C" w:rsidRPr="007C1C88">
        <w:rPr>
          <w:rFonts w:asciiTheme="majorBidi" w:hAnsiTheme="majorBidi" w:cstheme="majorBidi"/>
        </w:rPr>
        <w:t>s</w:t>
      </w:r>
      <w:r w:rsidRPr="007C1C88">
        <w:rPr>
          <w:rFonts w:asciiTheme="majorBidi" w:hAnsiTheme="majorBidi" w:cstheme="majorBidi"/>
        </w:rPr>
        <w:t xml:space="preserve"> d’onde d</w:t>
      </w:r>
      <w:r w:rsidR="009C73D5">
        <w:rPr>
          <w:rFonts w:asciiTheme="majorBidi" w:hAnsiTheme="majorBidi" w:cstheme="majorBidi"/>
        </w:rPr>
        <w:t xml:space="preserve">e </w:t>
      </w:r>
      <w:r w:rsidR="00517F6C" w:rsidRPr="007C1C88">
        <w:rPr>
          <w:rFonts w:asciiTheme="majorBidi" w:hAnsiTheme="majorBidi" w:cstheme="majorBidi"/>
        </w:rPr>
        <w:t xml:space="preserve">particules chargées, par un champ magnétique dont les lignes de champ sont confinées dans un tube, et donc que ces particules chargées, se déplaçant à l’extérieur du tube, ne rencontrent pas. </w:t>
      </w:r>
    </w:p>
    <w:p w14:paraId="72A3D3EC" w14:textId="77777777" w:rsidR="00517F6C" w:rsidRPr="007C1C88" w:rsidRDefault="00517F6C" w:rsidP="00F423A2">
      <w:pPr>
        <w:jc w:val="both"/>
        <w:rPr>
          <w:rFonts w:asciiTheme="majorBidi" w:hAnsiTheme="majorBidi" w:cstheme="majorBidi"/>
        </w:rPr>
      </w:pPr>
    </w:p>
    <w:p w14:paraId="27A93404" w14:textId="77777777" w:rsidR="00517F6C" w:rsidRDefault="00517F6C" w:rsidP="00F423A2">
      <w:pPr>
        <w:jc w:val="both"/>
        <w:rPr>
          <w:rFonts w:asciiTheme="majorBidi" w:hAnsiTheme="majorBidi" w:cstheme="majorBidi"/>
        </w:rPr>
      </w:pPr>
      <w:r w:rsidRPr="007C1C88">
        <w:rPr>
          <w:rFonts w:asciiTheme="majorBidi" w:hAnsiTheme="majorBidi" w:cstheme="majorBidi"/>
        </w:rPr>
        <w:t xml:space="preserve">Ces préliminaires théoriques étant </w:t>
      </w:r>
      <w:r w:rsidR="00303B7D" w:rsidRPr="007C1C88">
        <w:rPr>
          <w:rFonts w:asciiTheme="majorBidi" w:hAnsiTheme="majorBidi" w:cstheme="majorBidi"/>
        </w:rPr>
        <w:t xml:space="preserve">avancés, C. Mora </w:t>
      </w:r>
      <w:r w:rsidR="008131EE" w:rsidRPr="007C1C88">
        <w:rPr>
          <w:rFonts w:asciiTheme="majorBidi" w:hAnsiTheme="majorBidi" w:cstheme="majorBidi"/>
        </w:rPr>
        <w:t>passe à la Physique, avec l’objectif de montrer l’utilisation des notions précédentes</w:t>
      </w:r>
      <w:r w:rsidR="007C1C88">
        <w:rPr>
          <w:rFonts w:asciiTheme="majorBidi" w:hAnsiTheme="majorBidi" w:cstheme="majorBidi"/>
        </w:rPr>
        <w:t xml:space="preserve"> dans l’analyse de phénomènes affectant les électrons dans les solides cristallins, en terminant par l’effet Hall Quantique. </w:t>
      </w:r>
    </w:p>
    <w:p w14:paraId="0D0B940D" w14:textId="77777777" w:rsidR="005F06A9" w:rsidRDefault="005F06A9" w:rsidP="00F423A2">
      <w:pPr>
        <w:jc w:val="both"/>
        <w:rPr>
          <w:rFonts w:asciiTheme="majorBidi" w:hAnsiTheme="majorBidi" w:cstheme="majorBidi"/>
        </w:rPr>
      </w:pPr>
    </w:p>
    <w:p w14:paraId="1208444A" w14:textId="3D8064D6" w:rsidR="005F06A9" w:rsidRDefault="00AF6A37" w:rsidP="3E381F71">
      <w:pPr>
        <w:jc w:val="both"/>
        <w:rPr>
          <w:rFonts w:asciiTheme="majorBidi" w:hAnsiTheme="majorBidi" w:cstheme="majorBidi"/>
        </w:rPr>
      </w:pPr>
      <w:r w:rsidRPr="3E381F71">
        <w:rPr>
          <w:rFonts w:asciiTheme="majorBidi" w:hAnsiTheme="majorBidi" w:cstheme="majorBidi"/>
        </w:rPr>
        <w:t>Le conférencier rappelle d’abord</w:t>
      </w:r>
      <w:r w:rsidR="005F06A9" w:rsidRPr="3E381F71">
        <w:rPr>
          <w:rFonts w:asciiTheme="majorBidi" w:hAnsiTheme="majorBidi" w:cstheme="majorBidi"/>
        </w:rPr>
        <w:t xml:space="preserve"> la structure des niveaux d’énergie électronique dans les réseaux cristallins (bandes de valence et bandes de conduction, niveau de Fermi), son lien avec les niveaux d’énergie des atomes isolés et son rôle dans les propriétés conductrices de ces réseaux (Conducteur</w:t>
      </w:r>
      <w:r w:rsidRPr="3E381F71">
        <w:rPr>
          <w:rFonts w:asciiTheme="majorBidi" w:hAnsiTheme="majorBidi" w:cstheme="majorBidi"/>
        </w:rPr>
        <w:t xml:space="preserve">s, semi-conducteurs, isolants). Puis il introduit une caractérisation topologique de la structure et donc du comportement de ces réseaux, </w:t>
      </w:r>
      <w:r w:rsidRPr="3E381F71">
        <w:rPr>
          <w:rFonts w:asciiTheme="majorBidi" w:hAnsiTheme="majorBidi" w:cstheme="majorBidi"/>
          <w:i/>
          <w:iCs/>
        </w:rPr>
        <w:t>celle du nombre de Chern</w:t>
      </w:r>
      <w:r w:rsidR="009D5D37" w:rsidRPr="3E381F71">
        <w:rPr>
          <w:rFonts w:asciiTheme="majorBidi" w:hAnsiTheme="majorBidi" w:cstheme="majorBidi"/>
          <w:i/>
          <w:iCs/>
        </w:rPr>
        <w:t xml:space="preserve">. </w:t>
      </w:r>
      <w:r w:rsidR="00A45638" w:rsidRPr="3E381F71">
        <w:rPr>
          <w:rFonts w:asciiTheme="majorBidi" w:hAnsiTheme="majorBidi" w:cstheme="majorBidi"/>
        </w:rPr>
        <w:t>Ce nombre se calcule par une intégrale de même forme que celle mobilisée dans le théorème de Gauss Bonnet :</w:t>
      </w:r>
      <w:r w:rsidR="004E443D" w:rsidRPr="3E381F71">
        <w:rPr>
          <w:rFonts w:asciiTheme="majorBidi" w:hAnsiTheme="majorBidi" w:cstheme="majorBidi"/>
        </w:rPr>
        <w:t xml:space="preserve"> l’espace</w:t>
      </w:r>
      <w:r w:rsidR="00A45638" w:rsidRPr="3E381F71">
        <w:rPr>
          <w:rFonts w:asciiTheme="majorBidi" w:hAnsiTheme="majorBidi" w:cstheme="majorBidi"/>
        </w:rPr>
        <w:t xml:space="preserve"> </w:t>
      </w:r>
      <w:r w:rsidR="00A45638" w:rsidRPr="3E381F71">
        <w:rPr>
          <w:rFonts w:asciiTheme="majorBidi" w:hAnsiTheme="majorBidi" w:cstheme="majorBidi"/>
          <w:i/>
          <w:iCs/>
        </w:rPr>
        <w:t>S</w:t>
      </w:r>
      <w:r w:rsidR="004E443D" w:rsidRPr="3E381F71">
        <w:rPr>
          <w:rFonts w:asciiTheme="majorBidi" w:hAnsiTheme="majorBidi" w:cstheme="majorBidi"/>
        </w:rPr>
        <w:t xml:space="preserve"> impliqué</w:t>
      </w:r>
      <w:r w:rsidR="00A45638" w:rsidRPr="3E381F71">
        <w:rPr>
          <w:rFonts w:asciiTheme="majorBidi" w:hAnsiTheme="majorBidi" w:cstheme="majorBidi"/>
        </w:rPr>
        <w:t xml:space="preserve"> est l’espace des vecteurs d’ondes </w:t>
      </w:r>
      <w:r w:rsidR="00A45638" w:rsidRPr="3E381F71">
        <w:rPr>
          <w:rFonts w:asciiTheme="majorBidi" w:hAnsiTheme="majorBidi" w:cstheme="majorBidi"/>
          <w:b/>
          <w:bCs/>
          <w:i/>
          <w:iCs/>
        </w:rPr>
        <w:t>k</w:t>
      </w:r>
      <w:r w:rsidR="00A45638" w:rsidRPr="3E381F71">
        <w:rPr>
          <w:rFonts w:asciiTheme="majorBidi" w:hAnsiTheme="majorBidi" w:cstheme="majorBidi"/>
        </w:rPr>
        <w:t xml:space="preserve"> associés aux fonctions d’ondes des électrons pris dans le potentiel périodique du réseau. Mais la courbure n’est plus </w:t>
      </w:r>
      <w:r w:rsidR="002A6B51" w:rsidRPr="3E381F71">
        <w:rPr>
          <w:rFonts w:asciiTheme="majorBidi" w:hAnsiTheme="majorBidi" w:cstheme="majorBidi"/>
        </w:rPr>
        <w:t xml:space="preserve">la courbure « intrinsèque » </w:t>
      </w:r>
      <w:r w:rsidR="004E443D" w:rsidRPr="3E381F71">
        <w:rPr>
          <w:rFonts w:asciiTheme="majorBidi" w:hAnsiTheme="majorBidi" w:cstheme="majorBidi"/>
        </w:rPr>
        <w:t>de cet espace</w:t>
      </w:r>
      <w:r w:rsidR="00A45638" w:rsidRPr="3E381F71">
        <w:rPr>
          <w:rFonts w:asciiTheme="majorBidi" w:hAnsiTheme="majorBidi" w:cstheme="majorBidi"/>
        </w:rPr>
        <w:t>, mais une courb</w:t>
      </w:r>
      <w:r w:rsidR="002A6B51" w:rsidRPr="3E381F71">
        <w:rPr>
          <w:rFonts w:asciiTheme="majorBidi" w:hAnsiTheme="majorBidi" w:cstheme="majorBidi"/>
        </w:rPr>
        <w:t>ure</w:t>
      </w:r>
      <w:r w:rsidR="00A45638" w:rsidRPr="3E381F71">
        <w:rPr>
          <w:rFonts w:asciiTheme="majorBidi" w:hAnsiTheme="majorBidi" w:cstheme="majorBidi"/>
        </w:rPr>
        <w:t xml:space="preserve"> </w:t>
      </w:r>
      <w:r w:rsidR="002A6B51" w:rsidRPr="3E381F71">
        <w:rPr>
          <w:rFonts w:asciiTheme="majorBidi" w:hAnsiTheme="majorBidi" w:cstheme="majorBidi"/>
        </w:rPr>
        <w:t>« extrinsè</w:t>
      </w:r>
      <w:r w:rsidR="00A45638" w:rsidRPr="3E381F71">
        <w:rPr>
          <w:rFonts w:asciiTheme="majorBidi" w:hAnsiTheme="majorBidi" w:cstheme="majorBidi"/>
        </w:rPr>
        <w:t>que</w:t>
      </w:r>
      <w:r w:rsidR="003E6125">
        <w:rPr>
          <w:rFonts w:asciiTheme="majorBidi" w:hAnsiTheme="majorBidi" w:cstheme="majorBidi"/>
        </w:rPr>
        <w:t> »</w:t>
      </w:r>
      <w:r w:rsidR="002A6B51" w:rsidRPr="3E381F71">
        <w:rPr>
          <w:rFonts w:asciiTheme="majorBidi" w:hAnsiTheme="majorBidi" w:cstheme="majorBidi"/>
        </w:rPr>
        <w:t>, la courbure de Berry, construite à partir des états d’énergie liés à chaque vecteur d’onde. Le forma</w:t>
      </w:r>
      <w:r w:rsidR="003E6125">
        <w:rPr>
          <w:rFonts w:asciiTheme="majorBidi" w:hAnsiTheme="majorBidi" w:cstheme="majorBidi"/>
        </w:rPr>
        <w:t xml:space="preserve">lisme mathématique sous-jacent est celui de la théorie des fibrés mais </w:t>
      </w:r>
      <w:r w:rsidR="002A6B51" w:rsidRPr="3E381F71">
        <w:rPr>
          <w:rFonts w:asciiTheme="majorBidi" w:hAnsiTheme="majorBidi" w:cstheme="majorBidi"/>
        </w:rPr>
        <w:t xml:space="preserve">n’est pas abordé. C. Mora rappelle </w:t>
      </w:r>
      <w:r w:rsidR="004E443D" w:rsidRPr="3E381F71">
        <w:rPr>
          <w:rFonts w:asciiTheme="majorBidi" w:hAnsiTheme="majorBidi" w:cstheme="majorBidi"/>
        </w:rPr>
        <w:t xml:space="preserve">à nouveau l’intérêt de ces caractérisations topologiques discrètes, par rapport à des mesures classiques : celui de leur </w:t>
      </w:r>
      <w:r w:rsidR="004E443D" w:rsidRPr="3E381F71">
        <w:rPr>
          <w:rFonts w:asciiTheme="majorBidi" w:hAnsiTheme="majorBidi" w:cstheme="majorBidi"/>
          <w:i/>
          <w:iCs/>
        </w:rPr>
        <w:t xml:space="preserve">robustesse </w:t>
      </w:r>
      <w:r w:rsidR="004E443D" w:rsidRPr="3E381F71">
        <w:rPr>
          <w:rFonts w:asciiTheme="majorBidi" w:hAnsiTheme="majorBidi" w:cstheme="majorBidi"/>
        </w:rPr>
        <w:t>par rapport aux variations de température, ou encore l’existence d’un certain désordre.</w:t>
      </w:r>
      <w:r w:rsidR="007D34E4" w:rsidRPr="3E381F71">
        <w:rPr>
          <w:rFonts w:asciiTheme="majorBidi" w:hAnsiTheme="majorBidi" w:cstheme="majorBidi"/>
        </w:rPr>
        <w:t xml:space="preserve"> Et il termine par une application pratique de ces caractérisations, relative au nombre de canaux de conduction à l’interface entre deux isolants.</w:t>
      </w:r>
    </w:p>
    <w:p w14:paraId="0E27B00A" w14:textId="77777777" w:rsidR="00BF4864" w:rsidRDefault="00BF4864" w:rsidP="00F423A2">
      <w:pPr>
        <w:jc w:val="both"/>
        <w:rPr>
          <w:rFonts w:asciiTheme="majorBidi" w:hAnsiTheme="majorBidi" w:cstheme="majorBidi"/>
        </w:rPr>
      </w:pPr>
    </w:p>
    <w:p w14:paraId="514FA232" w14:textId="0101684C" w:rsidR="00BF4864" w:rsidRDefault="00BF4864" w:rsidP="00F423A2">
      <w:pPr>
        <w:jc w:val="both"/>
        <w:rPr>
          <w:rFonts w:asciiTheme="majorBidi" w:hAnsiTheme="majorBidi" w:cstheme="majorBidi"/>
        </w:rPr>
      </w:pPr>
      <w:r>
        <w:rPr>
          <w:rFonts w:asciiTheme="majorBidi" w:hAnsiTheme="majorBidi" w:cstheme="majorBidi"/>
        </w:rPr>
        <w:t>Enfin l’effet Hall quantique</w:t>
      </w:r>
      <w:r w:rsidR="00A8626D">
        <w:rPr>
          <w:rFonts w:asciiTheme="majorBidi" w:hAnsiTheme="majorBidi" w:cstheme="majorBidi"/>
        </w:rPr>
        <w:t xml:space="preserve">, dont il avait </w:t>
      </w:r>
      <w:r w:rsidR="003E6125">
        <w:rPr>
          <w:rFonts w:asciiTheme="majorBidi" w:hAnsiTheme="majorBidi" w:cstheme="majorBidi"/>
        </w:rPr>
        <w:t>été également question avec Gilles Montambaux. Dans cet effet</w:t>
      </w:r>
      <w:r w:rsidR="004C33B2">
        <w:rPr>
          <w:rFonts w:asciiTheme="majorBidi" w:hAnsiTheme="majorBidi" w:cstheme="majorBidi"/>
        </w:rPr>
        <w:t>, la conductance contr</w:t>
      </w:r>
      <w:r w:rsidR="00E4276D">
        <w:rPr>
          <w:rFonts w:asciiTheme="majorBidi" w:hAnsiTheme="majorBidi" w:cstheme="majorBidi"/>
        </w:rPr>
        <w:t>ôlant l</w:t>
      </w:r>
      <w:r w:rsidR="004C33B2">
        <w:rPr>
          <w:rFonts w:asciiTheme="majorBidi" w:hAnsiTheme="majorBidi" w:cstheme="majorBidi"/>
        </w:rPr>
        <w:t>es courants de sens opposé apparaissant sur chacun de</w:t>
      </w:r>
      <w:r w:rsidR="00E4276D">
        <w:rPr>
          <w:rFonts w:asciiTheme="majorBidi" w:hAnsiTheme="majorBidi" w:cstheme="majorBidi"/>
        </w:rPr>
        <w:t xml:space="preserve">s deux bords d’un </w:t>
      </w:r>
      <w:r w:rsidR="0083289E">
        <w:rPr>
          <w:rFonts w:asciiTheme="majorBidi" w:hAnsiTheme="majorBidi" w:cstheme="majorBidi"/>
        </w:rPr>
        <w:t xml:space="preserve">conducteur, sous l’effet d’un champ magnétique, </w:t>
      </w:r>
      <w:r w:rsidR="004C33B2">
        <w:rPr>
          <w:rFonts w:asciiTheme="majorBidi" w:hAnsiTheme="majorBidi" w:cstheme="majorBidi"/>
        </w:rPr>
        <w:t>est quan</w:t>
      </w:r>
      <w:r w:rsidR="00E4276D">
        <w:rPr>
          <w:rFonts w:asciiTheme="majorBidi" w:hAnsiTheme="majorBidi" w:cstheme="majorBidi"/>
        </w:rPr>
        <w:t xml:space="preserve">tifiée par un </w:t>
      </w:r>
      <w:r w:rsidR="004C33B2">
        <w:rPr>
          <w:rFonts w:asciiTheme="majorBidi" w:hAnsiTheme="majorBidi" w:cstheme="majorBidi"/>
        </w:rPr>
        <w:t xml:space="preserve">nombre </w:t>
      </w:r>
      <w:r w:rsidR="00E4276D">
        <w:rPr>
          <w:rFonts w:asciiTheme="majorBidi" w:hAnsiTheme="majorBidi" w:cstheme="majorBidi"/>
        </w:rPr>
        <w:t xml:space="preserve">entier </w:t>
      </w:r>
      <w:r w:rsidR="004C33B2" w:rsidRPr="00BE18A6">
        <w:rPr>
          <w:rFonts w:asciiTheme="majorBidi" w:hAnsiTheme="majorBidi" w:cstheme="majorBidi"/>
          <w:i/>
        </w:rPr>
        <w:t>n</w:t>
      </w:r>
      <w:r w:rsidR="00E4276D">
        <w:rPr>
          <w:rFonts w:asciiTheme="majorBidi" w:hAnsiTheme="majorBidi" w:cstheme="majorBidi"/>
          <w:i/>
        </w:rPr>
        <w:t xml:space="preserve"> </w:t>
      </w:r>
      <w:r w:rsidR="004C33B2">
        <w:rPr>
          <w:rFonts w:asciiTheme="majorBidi" w:hAnsiTheme="majorBidi" w:cstheme="majorBidi"/>
        </w:rPr>
        <w:t>restant le même alors que le champ magnétique varie.</w:t>
      </w:r>
      <w:r w:rsidR="00183255">
        <w:rPr>
          <w:rFonts w:asciiTheme="majorBidi" w:hAnsiTheme="majorBidi" w:cstheme="majorBidi"/>
        </w:rPr>
        <w:t xml:space="preserve"> C. Mora </w:t>
      </w:r>
      <w:r w:rsidR="004C33B2">
        <w:rPr>
          <w:rFonts w:asciiTheme="majorBidi" w:hAnsiTheme="majorBidi" w:cstheme="majorBidi"/>
        </w:rPr>
        <w:t>donne l’interprétation topologi</w:t>
      </w:r>
      <w:r w:rsidR="00D40979">
        <w:rPr>
          <w:rFonts w:asciiTheme="majorBidi" w:hAnsiTheme="majorBidi" w:cstheme="majorBidi"/>
        </w:rPr>
        <w:t>que de ces paliers de conductance</w:t>
      </w:r>
      <w:r w:rsidR="004C33B2">
        <w:rPr>
          <w:rFonts w:asciiTheme="majorBidi" w:hAnsiTheme="majorBidi" w:cstheme="majorBidi"/>
        </w:rPr>
        <w:t> :</w:t>
      </w:r>
      <w:r w:rsidR="00E4276D">
        <w:rPr>
          <w:rFonts w:asciiTheme="majorBidi" w:hAnsiTheme="majorBidi" w:cstheme="majorBidi"/>
        </w:rPr>
        <w:t xml:space="preserve"> </w:t>
      </w:r>
      <w:r w:rsidR="004C33B2">
        <w:rPr>
          <w:rFonts w:asciiTheme="majorBidi" w:hAnsiTheme="majorBidi" w:cstheme="majorBidi"/>
          <w:i/>
        </w:rPr>
        <w:t>n</w:t>
      </w:r>
      <w:r w:rsidR="00E4276D">
        <w:rPr>
          <w:rFonts w:asciiTheme="majorBidi" w:hAnsiTheme="majorBidi" w:cstheme="majorBidi"/>
        </w:rPr>
        <w:t xml:space="preserve">, </w:t>
      </w:r>
      <w:r w:rsidR="00D40979">
        <w:rPr>
          <w:rFonts w:asciiTheme="majorBidi" w:hAnsiTheme="majorBidi" w:cstheme="majorBidi"/>
        </w:rPr>
        <w:t xml:space="preserve">nombre de </w:t>
      </w:r>
      <w:r w:rsidR="00D40979" w:rsidRPr="00E4276D">
        <w:rPr>
          <w:rFonts w:asciiTheme="majorBidi" w:hAnsiTheme="majorBidi" w:cstheme="majorBidi"/>
          <w:i/>
        </w:rPr>
        <w:t>canaux de conductance</w:t>
      </w:r>
      <w:r w:rsidR="00D40979">
        <w:rPr>
          <w:rFonts w:asciiTheme="majorBidi" w:hAnsiTheme="majorBidi" w:cstheme="majorBidi"/>
        </w:rPr>
        <w:t xml:space="preserve"> </w:t>
      </w:r>
      <w:r w:rsidR="00D40979" w:rsidRPr="00D40979">
        <w:rPr>
          <w:rFonts w:asciiTheme="majorBidi" w:hAnsiTheme="majorBidi" w:cstheme="majorBidi"/>
          <w:i/>
        </w:rPr>
        <w:t>élémentaire</w:t>
      </w:r>
      <w:r w:rsidR="00D40979">
        <w:rPr>
          <w:rFonts w:asciiTheme="majorBidi" w:hAnsiTheme="majorBidi" w:cstheme="majorBidi"/>
        </w:rPr>
        <w:t xml:space="preserve"> </w:t>
      </w:r>
      <m:oMath>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2</m:t>
            </m:r>
          </m:sup>
        </m:sSup>
        <m:r>
          <w:rPr>
            <w:rFonts w:ascii="Cambria Math" w:hAnsi="Cambria Math" w:cstheme="majorBidi"/>
          </w:rPr>
          <m:t>/h</m:t>
        </m:r>
      </m:oMath>
      <w:r w:rsidR="00D40979">
        <w:rPr>
          <w:rFonts w:asciiTheme="majorBidi" w:hAnsiTheme="majorBidi" w:cstheme="majorBidi"/>
        </w:rPr>
        <w:t xml:space="preserve">, est égal au </w:t>
      </w:r>
      <w:r w:rsidR="002F2D43">
        <w:rPr>
          <w:rFonts w:asciiTheme="majorBidi" w:hAnsiTheme="majorBidi" w:cstheme="majorBidi"/>
        </w:rPr>
        <w:t>nombre de Chern associé à</w:t>
      </w:r>
      <w:r w:rsidR="00926D10">
        <w:rPr>
          <w:rFonts w:asciiTheme="majorBidi" w:hAnsiTheme="majorBidi" w:cstheme="majorBidi"/>
        </w:rPr>
        <w:t xml:space="preserve"> des </w:t>
      </w:r>
      <w:r w:rsidR="00926D10" w:rsidRPr="00926D10">
        <w:rPr>
          <w:rFonts w:asciiTheme="majorBidi" w:hAnsiTheme="majorBidi" w:cstheme="majorBidi"/>
          <w:i/>
        </w:rPr>
        <w:t>états de bord</w:t>
      </w:r>
      <w:r w:rsidR="0058760C">
        <w:rPr>
          <w:rFonts w:asciiTheme="majorBidi" w:hAnsiTheme="majorBidi" w:cstheme="majorBidi"/>
        </w:rPr>
        <w:t xml:space="preserve"> demeurant</w:t>
      </w:r>
      <w:r w:rsidR="00926D10">
        <w:rPr>
          <w:rFonts w:asciiTheme="majorBidi" w:hAnsiTheme="majorBidi" w:cstheme="majorBidi"/>
        </w:rPr>
        <w:t xml:space="preserve"> topologiquement dans la mêm</w:t>
      </w:r>
      <w:r w:rsidR="004C33B2">
        <w:rPr>
          <w:rFonts w:asciiTheme="majorBidi" w:hAnsiTheme="majorBidi" w:cstheme="majorBidi"/>
        </w:rPr>
        <w:t>e classe sur une certaine plage de variation du champ.</w:t>
      </w:r>
    </w:p>
    <w:p w14:paraId="60061E4C" w14:textId="77777777" w:rsidR="00183255" w:rsidRDefault="00183255" w:rsidP="00F423A2">
      <w:pPr>
        <w:jc w:val="both"/>
        <w:rPr>
          <w:rFonts w:asciiTheme="majorBidi" w:hAnsiTheme="majorBidi" w:cstheme="majorBidi"/>
        </w:rPr>
      </w:pPr>
    </w:p>
    <w:p w14:paraId="1B4F8B20" w14:textId="77777777" w:rsidR="00183255" w:rsidRDefault="00183255" w:rsidP="00F423A2">
      <w:pPr>
        <w:jc w:val="both"/>
        <w:rPr>
          <w:rFonts w:asciiTheme="majorBidi" w:hAnsiTheme="majorBidi" w:cstheme="majorBidi"/>
        </w:rPr>
      </w:pPr>
      <w:r>
        <w:rPr>
          <w:rFonts w:asciiTheme="majorBidi" w:hAnsiTheme="majorBidi" w:cstheme="majorBidi"/>
        </w:rPr>
        <w:t xml:space="preserve">C. Mora avance </w:t>
      </w:r>
      <w:r w:rsidR="008B3C8E">
        <w:rPr>
          <w:rFonts w:asciiTheme="majorBidi" w:hAnsiTheme="majorBidi" w:cstheme="majorBidi"/>
        </w:rPr>
        <w:t xml:space="preserve">enfin </w:t>
      </w:r>
      <w:r>
        <w:rPr>
          <w:rFonts w:asciiTheme="majorBidi" w:hAnsiTheme="majorBidi" w:cstheme="majorBidi"/>
        </w:rPr>
        <w:t>d’</w:t>
      </w:r>
      <w:r w:rsidR="003E57BA">
        <w:rPr>
          <w:rFonts w:asciiTheme="majorBidi" w:hAnsiTheme="majorBidi" w:cstheme="majorBidi"/>
        </w:rPr>
        <w:t xml:space="preserve">autres exemples, issus de recherches récentes dans divers domaines (isolants, supraconducteurs), de phénomènes </w:t>
      </w:r>
      <w:r>
        <w:rPr>
          <w:rFonts w:asciiTheme="majorBidi" w:hAnsiTheme="majorBidi" w:cstheme="majorBidi"/>
        </w:rPr>
        <w:t>dont l’interprétation</w:t>
      </w:r>
      <w:r w:rsidR="003E57BA">
        <w:rPr>
          <w:rFonts w:asciiTheme="majorBidi" w:hAnsiTheme="majorBidi" w:cstheme="majorBidi"/>
        </w:rPr>
        <w:t xml:space="preserve"> </w:t>
      </w:r>
      <w:r>
        <w:rPr>
          <w:rFonts w:asciiTheme="majorBidi" w:hAnsiTheme="majorBidi" w:cstheme="majorBidi"/>
        </w:rPr>
        <w:t>se fonde sur des invariants topologiques</w:t>
      </w:r>
      <w:r w:rsidR="003E57BA">
        <w:rPr>
          <w:rFonts w:asciiTheme="majorBidi" w:hAnsiTheme="majorBidi" w:cstheme="majorBidi"/>
        </w:rPr>
        <w:t>.</w:t>
      </w:r>
    </w:p>
    <w:p w14:paraId="44EAFD9C" w14:textId="77777777" w:rsidR="008B3C8E" w:rsidRDefault="008B3C8E" w:rsidP="00F423A2">
      <w:pPr>
        <w:jc w:val="both"/>
        <w:rPr>
          <w:rFonts w:asciiTheme="majorBidi" w:hAnsiTheme="majorBidi" w:cstheme="majorBidi"/>
        </w:rPr>
      </w:pPr>
    </w:p>
    <w:p w14:paraId="41DB6D6E" w14:textId="6D1DEDF4" w:rsidR="008B3C8E" w:rsidRDefault="3E381F71" w:rsidP="003E6125">
      <w:pPr>
        <w:jc w:val="both"/>
        <w:rPr>
          <w:rFonts w:asciiTheme="majorBidi" w:hAnsiTheme="majorBidi" w:cstheme="majorBidi"/>
        </w:rPr>
      </w:pPr>
      <w:r w:rsidRPr="3E381F71">
        <w:rPr>
          <w:rFonts w:asciiTheme="majorBidi" w:hAnsiTheme="majorBidi" w:cstheme="majorBidi"/>
        </w:rPr>
        <w:t xml:space="preserve">Son exposé nous a fait découvrir un lien entre manifestations mésoscopiques de la physique quantique et la topologie, lien dont il rappelle en conclusion certaines notions clés – courbure, phase géométrique, courbure et phase de Berry, invariants topologiques, effets de bord ; lien que beaucoup d’entre nous ont découvert grâce à lui. </w:t>
      </w:r>
    </w:p>
    <w:p w14:paraId="06187C43" w14:textId="77777777" w:rsidR="00816CD9" w:rsidRDefault="00816CD9" w:rsidP="003E6125">
      <w:pPr>
        <w:jc w:val="both"/>
        <w:rPr>
          <w:rFonts w:asciiTheme="majorBidi" w:hAnsiTheme="majorBidi" w:cstheme="majorBidi"/>
        </w:rPr>
      </w:pPr>
    </w:p>
    <w:p w14:paraId="7463CB9C" w14:textId="7B1C6736" w:rsidR="00816CD9" w:rsidRDefault="00EE4612" w:rsidP="003E6125">
      <w:pPr>
        <w:jc w:val="both"/>
        <w:rPr>
          <w:rFonts w:asciiTheme="majorBidi" w:hAnsiTheme="majorBidi" w:cstheme="majorBidi"/>
          <w:i/>
          <w:iCs/>
        </w:rPr>
      </w:pPr>
      <w:r w:rsidRPr="00EE4612">
        <w:rPr>
          <w:rFonts w:asciiTheme="majorBidi" w:hAnsiTheme="majorBidi" w:cstheme="majorBidi"/>
          <w:i/>
          <w:iCs/>
        </w:rPr>
        <w:t xml:space="preserve">Le lecteur peut consulter les </w:t>
      </w:r>
      <w:r w:rsidR="00816CD9" w:rsidRPr="00EE4612">
        <w:rPr>
          <w:rFonts w:asciiTheme="majorBidi" w:hAnsiTheme="majorBidi" w:cstheme="majorBidi"/>
          <w:i/>
          <w:iCs/>
        </w:rPr>
        <w:t>diapositives de la conférence</w:t>
      </w:r>
      <w:r w:rsidRPr="00EE4612">
        <w:rPr>
          <w:rFonts w:asciiTheme="majorBidi" w:hAnsiTheme="majorBidi" w:cstheme="majorBidi"/>
          <w:i/>
          <w:iCs/>
        </w:rPr>
        <w:t xml:space="preserve"> de Christophe Mora. Pour accéder au fichier concerné, </w:t>
      </w:r>
      <w:hyperlink r:id="rId6" w:history="1">
        <w:r w:rsidRPr="00EE4612">
          <w:rPr>
            <w:rStyle w:val="Lienhypertexte"/>
            <w:rFonts w:asciiTheme="majorBidi" w:hAnsiTheme="majorBidi" w:cstheme="majorBidi"/>
            <w:i/>
            <w:iCs/>
          </w:rPr>
          <w:t>cliquez ici</w:t>
        </w:r>
      </w:hyperlink>
      <w:r w:rsidRPr="00EE4612">
        <w:rPr>
          <w:rFonts w:asciiTheme="majorBidi" w:hAnsiTheme="majorBidi" w:cstheme="majorBidi"/>
          <w:i/>
          <w:iCs/>
        </w:rPr>
        <w:t> ; pour accéder aux séquences audio de chaque diapositive, ouvrir ensuite avec Powerpoint online, puis affichage-mode lecture-lancer le diaporama</w:t>
      </w:r>
    </w:p>
    <w:p w14:paraId="15A34EB6" w14:textId="77777777" w:rsidR="006D2A9A" w:rsidRDefault="006D2A9A" w:rsidP="003E6125">
      <w:pPr>
        <w:jc w:val="both"/>
        <w:rPr>
          <w:rFonts w:asciiTheme="majorBidi" w:hAnsiTheme="majorBidi" w:cstheme="majorBidi"/>
          <w:i/>
          <w:iCs/>
        </w:rPr>
      </w:pPr>
    </w:p>
    <w:p w14:paraId="350F5F07" w14:textId="2CDF8C71" w:rsidR="006D2A9A" w:rsidRPr="006D2A9A" w:rsidRDefault="006D2A9A" w:rsidP="003E6125">
      <w:pPr>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Résumé rédigé par Jean-Pierre Treuil, AEIS</w:t>
      </w:r>
    </w:p>
    <w:p w14:paraId="648098F3" w14:textId="77777777" w:rsidR="00EE4612" w:rsidRDefault="00EE4612" w:rsidP="003E6125">
      <w:pPr>
        <w:jc w:val="both"/>
        <w:rPr>
          <w:rFonts w:asciiTheme="majorBidi" w:hAnsiTheme="majorBidi" w:cstheme="majorBidi"/>
        </w:rPr>
      </w:pPr>
    </w:p>
    <w:p w14:paraId="02614873" w14:textId="77777777" w:rsidR="00BE18A6" w:rsidRPr="00BE18A6" w:rsidRDefault="004C33B2" w:rsidP="00F423A2">
      <w:pPr>
        <w:jc w:val="both"/>
        <w:rPr>
          <w:rFonts w:asciiTheme="majorBidi" w:hAnsiTheme="majorBidi" w:cstheme="majorBidi"/>
        </w:rPr>
      </w:pPr>
      <w:r>
        <w:rPr>
          <w:rFonts w:asciiTheme="majorBidi" w:hAnsiTheme="majorBidi" w:cstheme="majorBidi"/>
        </w:rPr>
        <w:t>.</w:t>
      </w:r>
    </w:p>
    <w:sectPr w:rsidR="00BE18A6" w:rsidRPr="00BE18A6" w:rsidSect="00276F6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6647" w14:textId="77777777" w:rsidR="000929C1" w:rsidRDefault="000929C1" w:rsidP="005F06A9">
      <w:r>
        <w:separator/>
      </w:r>
    </w:p>
  </w:endnote>
  <w:endnote w:type="continuationSeparator" w:id="0">
    <w:p w14:paraId="724F279D" w14:textId="77777777" w:rsidR="000929C1" w:rsidRDefault="000929C1" w:rsidP="005F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562C" w14:textId="77777777" w:rsidR="000929C1" w:rsidRDefault="000929C1" w:rsidP="005F06A9">
      <w:r>
        <w:separator/>
      </w:r>
    </w:p>
  </w:footnote>
  <w:footnote w:type="continuationSeparator" w:id="0">
    <w:p w14:paraId="308A5415" w14:textId="77777777" w:rsidR="000929C1" w:rsidRDefault="000929C1" w:rsidP="005F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AA"/>
    <w:rsid w:val="00055275"/>
    <w:rsid w:val="000929C1"/>
    <w:rsid w:val="00183255"/>
    <w:rsid w:val="001B3DD3"/>
    <w:rsid w:val="001C11A0"/>
    <w:rsid w:val="00237778"/>
    <w:rsid w:val="0026150E"/>
    <w:rsid w:val="00276F6F"/>
    <w:rsid w:val="00285B04"/>
    <w:rsid w:val="002A6830"/>
    <w:rsid w:val="002A6B51"/>
    <w:rsid w:val="002F2D43"/>
    <w:rsid w:val="002F786C"/>
    <w:rsid w:val="00303B7D"/>
    <w:rsid w:val="00395851"/>
    <w:rsid w:val="003E57BA"/>
    <w:rsid w:val="003E6125"/>
    <w:rsid w:val="00490C74"/>
    <w:rsid w:val="00491BDC"/>
    <w:rsid w:val="004B1A8B"/>
    <w:rsid w:val="004C33B2"/>
    <w:rsid w:val="004C7294"/>
    <w:rsid w:val="004E443D"/>
    <w:rsid w:val="005001F1"/>
    <w:rsid w:val="00517F6C"/>
    <w:rsid w:val="0058760C"/>
    <w:rsid w:val="005F06A9"/>
    <w:rsid w:val="006D2A9A"/>
    <w:rsid w:val="006F24A0"/>
    <w:rsid w:val="007C1C88"/>
    <w:rsid w:val="007D34E4"/>
    <w:rsid w:val="007F74D9"/>
    <w:rsid w:val="008131EE"/>
    <w:rsid w:val="00816CD9"/>
    <w:rsid w:val="0083289E"/>
    <w:rsid w:val="008B3C8E"/>
    <w:rsid w:val="00926D10"/>
    <w:rsid w:val="0094098D"/>
    <w:rsid w:val="009C73D5"/>
    <w:rsid w:val="009D5D37"/>
    <w:rsid w:val="00A249C7"/>
    <w:rsid w:val="00A24DB3"/>
    <w:rsid w:val="00A45638"/>
    <w:rsid w:val="00A8626D"/>
    <w:rsid w:val="00AF6A37"/>
    <w:rsid w:val="00B17D3E"/>
    <w:rsid w:val="00B25BD2"/>
    <w:rsid w:val="00B668D6"/>
    <w:rsid w:val="00B8274F"/>
    <w:rsid w:val="00BE18A6"/>
    <w:rsid w:val="00BF4864"/>
    <w:rsid w:val="00C33FFA"/>
    <w:rsid w:val="00CA07DA"/>
    <w:rsid w:val="00D32D84"/>
    <w:rsid w:val="00D40979"/>
    <w:rsid w:val="00D6473D"/>
    <w:rsid w:val="00D868EE"/>
    <w:rsid w:val="00E4276D"/>
    <w:rsid w:val="00E90BCF"/>
    <w:rsid w:val="00EA6101"/>
    <w:rsid w:val="00EB7883"/>
    <w:rsid w:val="00EC71E3"/>
    <w:rsid w:val="00EE4612"/>
    <w:rsid w:val="00EF45AA"/>
    <w:rsid w:val="00F02347"/>
    <w:rsid w:val="00F34AC6"/>
    <w:rsid w:val="00F423A2"/>
    <w:rsid w:val="00FE224E"/>
    <w:rsid w:val="3E381F7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0C4E2B"/>
  <w15:chartTrackingRefBased/>
  <w15:docId w15:val="{2FBCFDC9-9DF4-184A-B47C-28FD0537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06A9"/>
    <w:rPr>
      <w:sz w:val="20"/>
      <w:szCs w:val="20"/>
    </w:rPr>
  </w:style>
  <w:style w:type="character" w:customStyle="1" w:styleId="NotedebasdepageCar">
    <w:name w:val="Note de bas de page Car"/>
    <w:basedOn w:val="Policepardfaut"/>
    <w:link w:val="Notedebasdepage"/>
    <w:uiPriority w:val="99"/>
    <w:semiHidden/>
    <w:rsid w:val="005F06A9"/>
    <w:rPr>
      <w:sz w:val="20"/>
      <w:szCs w:val="20"/>
    </w:rPr>
  </w:style>
  <w:style w:type="character" w:styleId="Appelnotedebasdep">
    <w:name w:val="footnote reference"/>
    <w:basedOn w:val="Policepardfaut"/>
    <w:uiPriority w:val="99"/>
    <w:semiHidden/>
    <w:unhideWhenUsed/>
    <w:rsid w:val="005F06A9"/>
    <w:rPr>
      <w:vertAlign w:val="superscript"/>
    </w:rPr>
  </w:style>
  <w:style w:type="character" w:styleId="Textedelespacerserv">
    <w:name w:val="Placeholder Text"/>
    <w:basedOn w:val="Policepardfaut"/>
    <w:uiPriority w:val="99"/>
    <w:semiHidden/>
    <w:rsid w:val="00EC71E3"/>
    <w:rPr>
      <w:color w:val="808080"/>
    </w:rPr>
  </w:style>
  <w:style w:type="character" w:styleId="Lienhypertexte">
    <w:name w:val="Hyperlink"/>
    <w:basedOn w:val="Policepardfaut"/>
    <w:uiPriority w:val="99"/>
    <w:unhideWhenUsed/>
    <w:rsid w:val="00EE4612"/>
    <w:rPr>
      <w:color w:val="0563C1" w:themeColor="hyperlink"/>
      <w:u w:val="single"/>
    </w:rPr>
  </w:style>
  <w:style w:type="character" w:styleId="Mentionnonrsolue">
    <w:name w:val="Unresolved Mention"/>
    <w:basedOn w:val="Policepardfaut"/>
    <w:uiPriority w:val="99"/>
    <w:semiHidden/>
    <w:unhideWhenUsed/>
    <w:rsid w:val="00EE4612"/>
    <w:rPr>
      <w:color w:val="808080"/>
      <w:shd w:val="clear" w:color="auto" w:fill="E6E6E6"/>
    </w:rPr>
  </w:style>
  <w:style w:type="character" w:styleId="Lienhypertextesuivivisit">
    <w:name w:val="FollowedHyperlink"/>
    <w:basedOn w:val="Policepardfaut"/>
    <w:uiPriority w:val="99"/>
    <w:semiHidden/>
    <w:unhideWhenUsed/>
    <w:rsid w:val="00EE4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q5cegckfjfq6qak/Expos%C3%A9%20Christophe%20Mora.ppsx?dl=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Treuil</dc:creator>
  <cp:keywords/>
  <dc:description/>
  <cp:lastModifiedBy>Jean-Pierre Treuil</cp:lastModifiedBy>
  <cp:revision>2</cp:revision>
  <dcterms:created xsi:type="dcterms:W3CDTF">2019-03-12T08:56:00Z</dcterms:created>
  <dcterms:modified xsi:type="dcterms:W3CDTF">2019-03-12T08:56:00Z</dcterms:modified>
</cp:coreProperties>
</file>